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E9" w:rsidRPr="00281068" w:rsidRDefault="00281068" w:rsidP="00281068">
      <w:pPr>
        <w:jc w:val="center"/>
        <w:rPr>
          <w:sz w:val="32"/>
        </w:rPr>
      </w:pPr>
      <w:bookmarkStart w:id="0" w:name="_GoBack"/>
      <w:bookmarkEnd w:id="0"/>
      <w:r w:rsidRPr="00281068">
        <w:rPr>
          <w:noProof/>
          <w:sz w:val="32"/>
          <w:lang w:eastAsia="es-CO"/>
        </w:rPr>
        <w:drawing>
          <wp:inline distT="0" distB="0" distL="0" distR="0" wp14:anchorId="42BB2F0F" wp14:editId="22092CF7">
            <wp:extent cx="1761744" cy="1481328"/>
            <wp:effectExtent l="0" t="0" r="0" b="508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DIA TECNIC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1744" cy="1481328"/>
                    </a:xfrm>
                    <a:prstGeom prst="rect">
                      <a:avLst/>
                    </a:prstGeom>
                  </pic:spPr>
                </pic:pic>
              </a:graphicData>
            </a:graphic>
          </wp:inline>
        </w:drawing>
      </w:r>
      <w:r w:rsidRPr="00281068">
        <w:rPr>
          <w:sz w:val="32"/>
        </w:rPr>
        <w:t>GUÍA DE APRENDIZAJE Nº 3 Instalación de Sistemas Operativo</w:t>
      </w:r>
    </w:p>
    <w:p w:rsidR="00281068" w:rsidRPr="00281068" w:rsidRDefault="00281068" w:rsidP="00281068">
      <w:pPr>
        <w:jc w:val="center"/>
        <w:rPr>
          <w:sz w:val="32"/>
        </w:rPr>
      </w:pPr>
    </w:p>
    <w:p w:rsidR="00281068" w:rsidRPr="00281068" w:rsidRDefault="00281068" w:rsidP="00281068">
      <w:pPr>
        <w:jc w:val="center"/>
        <w:rPr>
          <w:sz w:val="32"/>
        </w:rPr>
      </w:pPr>
    </w:p>
    <w:p w:rsidR="00281068" w:rsidRPr="00281068" w:rsidRDefault="00281068" w:rsidP="00281068">
      <w:pPr>
        <w:jc w:val="center"/>
        <w:rPr>
          <w:sz w:val="32"/>
        </w:rPr>
      </w:pPr>
    </w:p>
    <w:p w:rsidR="00281068" w:rsidRPr="00281068" w:rsidRDefault="00281068" w:rsidP="00281068">
      <w:pPr>
        <w:jc w:val="center"/>
        <w:rPr>
          <w:sz w:val="32"/>
        </w:rPr>
      </w:pPr>
      <w:r w:rsidRPr="00281068">
        <w:rPr>
          <w:sz w:val="32"/>
        </w:rPr>
        <w:t>Kevin Alejandro Agudelo Mejía</w:t>
      </w:r>
    </w:p>
    <w:p w:rsidR="00281068" w:rsidRPr="00281068" w:rsidRDefault="00281068" w:rsidP="00281068">
      <w:pPr>
        <w:jc w:val="center"/>
        <w:rPr>
          <w:sz w:val="32"/>
        </w:rPr>
      </w:pPr>
      <w:r w:rsidRPr="00281068">
        <w:rPr>
          <w:sz w:val="32"/>
        </w:rPr>
        <w:t>10°1</w:t>
      </w:r>
    </w:p>
    <w:p w:rsidR="00281068" w:rsidRPr="00281068" w:rsidRDefault="00281068" w:rsidP="00281068">
      <w:pPr>
        <w:jc w:val="center"/>
        <w:rPr>
          <w:sz w:val="32"/>
        </w:rPr>
      </w:pPr>
    </w:p>
    <w:p w:rsidR="00281068" w:rsidRPr="00281068" w:rsidRDefault="00281068" w:rsidP="00281068">
      <w:pPr>
        <w:jc w:val="center"/>
        <w:rPr>
          <w:sz w:val="32"/>
        </w:rPr>
      </w:pPr>
    </w:p>
    <w:p w:rsidR="00281068" w:rsidRPr="00281068" w:rsidRDefault="00281068" w:rsidP="00281068">
      <w:pPr>
        <w:jc w:val="center"/>
        <w:rPr>
          <w:sz w:val="32"/>
        </w:rPr>
      </w:pPr>
      <w:r w:rsidRPr="00281068">
        <w:rPr>
          <w:sz w:val="32"/>
        </w:rPr>
        <w:t>Docente: Liliana Peláez Escobar</w:t>
      </w:r>
    </w:p>
    <w:p w:rsidR="00281068" w:rsidRPr="00281068" w:rsidRDefault="00281068" w:rsidP="00281068">
      <w:pPr>
        <w:jc w:val="center"/>
        <w:rPr>
          <w:sz w:val="32"/>
        </w:rPr>
      </w:pPr>
      <w:r w:rsidRPr="00281068">
        <w:rPr>
          <w:sz w:val="32"/>
        </w:rPr>
        <w:t>Docente técnico</w:t>
      </w:r>
    </w:p>
    <w:p w:rsidR="00281068" w:rsidRPr="00281068" w:rsidRDefault="00281068" w:rsidP="00281068">
      <w:pPr>
        <w:jc w:val="center"/>
        <w:rPr>
          <w:sz w:val="32"/>
        </w:rPr>
      </w:pPr>
    </w:p>
    <w:p w:rsidR="00281068" w:rsidRPr="00281068" w:rsidRDefault="00281068" w:rsidP="00281068">
      <w:pPr>
        <w:jc w:val="center"/>
        <w:rPr>
          <w:sz w:val="32"/>
        </w:rPr>
      </w:pPr>
      <w:r w:rsidRPr="00281068">
        <w:rPr>
          <w:sz w:val="32"/>
        </w:rPr>
        <w:t xml:space="preserve">I.E Alfredo </w:t>
      </w:r>
      <w:proofErr w:type="spellStart"/>
      <w:r w:rsidRPr="00281068">
        <w:rPr>
          <w:sz w:val="32"/>
        </w:rPr>
        <w:t>Cock</w:t>
      </w:r>
      <w:proofErr w:type="spellEnd"/>
      <w:r w:rsidRPr="00281068">
        <w:rPr>
          <w:sz w:val="32"/>
        </w:rPr>
        <w:t xml:space="preserve"> Arango</w:t>
      </w:r>
    </w:p>
    <w:p w:rsidR="00281068" w:rsidRPr="00281068" w:rsidRDefault="00281068" w:rsidP="00281068">
      <w:pPr>
        <w:jc w:val="center"/>
        <w:rPr>
          <w:sz w:val="32"/>
        </w:rPr>
      </w:pPr>
    </w:p>
    <w:p w:rsidR="00281068" w:rsidRPr="00281068" w:rsidRDefault="00281068" w:rsidP="00281068">
      <w:pPr>
        <w:jc w:val="center"/>
        <w:rPr>
          <w:sz w:val="32"/>
        </w:rPr>
      </w:pPr>
      <w:r w:rsidRPr="00281068">
        <w:rPr>
          <w:sz w:val="32"/>
        </w:rPr>
        <w:t xml:space="preserve">Medellín </w:t>
      </w:r>
    </w:p>
    <w:p w:rsidR="00281068" w:rsidRPr="00281068" w:rsidRDefault="00281068" w:rsidP="00281068">
      <w:pPr>
        <w:jc w:val="center"/>
        <w:rPr>
          <w:sz w:val="32"/>
        </w:rPr>
      </w:pPr>
    </w:p>
    <w:p w:rsidR="00281068" w:rsidRDefault="00281068" w:rsidP="00281068">
      <w:pPr>
        <w:jc w:val="center"/>
        <w:rPr>
          <w:sz w:val="32"/>
        </w:rPr>
      </w:pPr>
      <w:r w:rsidRPr="00281068">
        <w:rPr>
          <w:sz w:val="32"/>
        </w:rPr>
        <w:t>2016</w:t>
      </w:r>
    </w:p>
    <w:p w:rsidR="00281068" w:rsidRPr="009D21A9" w:rsidRDefault="00417B99" w:rsidP="00281068">
      <w:pPr>
        <w:jc w:val="center"/>
        <w:rPr>
          <w:b/>
          <w:sz w:val="32"/>
        </w:rPr>
      </w:pPr>
      <w:r w:rsidRPr="009D21A9">
        <w:rPr>
          <w:b/>
          <w:sz w:val="32"/>
        </w:rPr>
        <w:lastRenderedPageBreak/>
        <w:t xml:space="preserve">¿Qué es la </w:t>
      </w:r>
      <w:r w:rsidR="00281068" w:rsidRPr="009D21A9">
        <w:rPr>
          <w:b/>
          <w:sz w:val="32"/>
        </w:rPr>
        <w:t>BIOS</w:t>
      </w:r>
      <w:r w:rsidRPr="009D21A9">
        <w:rPr>
          <w:b/>
          <w:sz w:val="32"/>
        </w:rPr>
        <w:t xml:space="preserve"> y para qué sirve?</w:t>
      </w:r>
    </w:p>
    <w:p w:rsidR="00417B99" w:rsidRDefault="00417B99" w:rsidP="00281068">
      <w:pPr>
        <w:rPr>
          <w:sz w:val="32"/>
        </w:rPr>
      </w:pPr>
      <w:r w:rsidRPr="00417B99">
        <w:rPr>
          <w:sz w:val="32"/>
        </w:rPr>
        <w:t xml:space="preserve">La BIOS es un elemento fundamental de cualquier PC. Inicializa y chequea durante el arranque todos los componentes de hardware. Como el disco duro, el teclado, la pantalla, el ratón, la memoria RAM. Luego prepara el equipo para que Windows se cargue y se ejecute. Su nombre viene de las siglas de Basic Input Output </w:t>
      </w:r>
      <w:proofErr w:type="spellStart"/>
      <w:r w:rsidRPr="00417B99">
        <w:rPr>
          <w:sz w:val="32"/>
        </w:rPr>
        <w:t>System</w:t>
      </w:r>
      <w:proofErr w:type="spellEnd"/>
      <w:r w:rsidRPr="00417B99">
        <w:rPr>
          <w:sz w:val="32"/>
        </w:rPr>
        <w:t xml:space="preserve"> (Sistema Básico de Entrada/Salida).</w:t>
      </w:r>
    </w:p>
    <w:p w:rsidR="00417B99" w:rsidRDefault="00417B99" w:rsidP="00417B99">
      <w:pPr>
        <w:rPr>
          <w:sz w:val="32"/>
        </w:rPr>
      </w:pPr>
    </w:p>
    <w:p w:rsidR="00417B99" w:rsidRDefault="00417B99" w:rsidP="00417B99">
      <w:pPr>
        <w:jc w:val="center"/>
        <w:rPr>
          <w:b/>
          <w:sz w:val="32"/>
        </w:rPr>
      </w:pPr>
      <w:r w:rsidRPr="009D21A9">
        <w:rPr>
          <w:b/>
          <w:sz w:val="32"/>
        </w:rPr>
        <w:t>Ingrese a la BIOS de un equipo e identifique cada uno de los componentes.</w:t>
      </w:r>
    </w:p>
    <w:p w:rsidR="009D21A9" w:rsidRDefault="009D21A9" w:rsidP="009D21A9">
      <w:pPr>
        <w:rPr>
          <w:sz w:val="32"/>
        </w:rPr>
      </w:pPr>
      <w:r w:rsidRPr="009D21A9">
        <w:rPr>
          <w:b/>
          <w:sz w:val="32"/>
        </w:rPr>
        <w:t>Standard CMOS</w:t>
      </w:r>
      <w:r>
        <w:rPr>
          <w:b/>
          <w:sz w:val="32"/>
        </w:rPr>
        <w:t xml:space="preserve"> </w:t>
      </w:r>
      <w:proofErr w:type="spellStart"/>
      <w:r w:rsidRPr="009D21A9">
        <w:rPr>
          <w:b/>
          <w:sz w:val="32"/>
        </w:rPr>
        <w:t>Features</w:t>
      </w:r>
      <w:proofErr w:type="spellEnd"/>
      <w:r>
        <w:rPr>
          <w:sz w:val="32"/>
        </w:rPr>
        <w:t>:</w:t>
      </w:r>
      <w:r w:rsidRPr="009D21A9">
        <w:t xml:space="preserve"> </w:t>
      </w:r>
      <w:r w:rsidRPr="009D21A9">
        <w:rPr>
          <w:sz w:val="32"/>
        </w:rPr>
        <w:t>Configurar la fecha y la</w:t>
      </w:r>
      <w:r>
        <w:rPr>
          <w:sz w:val="32"/>
        </w:rPr>
        <w:t xml:space="preserve"> </w:t>
      </w:r>
      <w:r w:rsidRPr="009D21A9">
        <w:rPr>
          <w:sz w:val="32"/>
        </w:rPr>
        <w:t>hora del reloj del PC,</w:t>
      </w:r>
      <w:r>
        <w:rPr>
          <w:sz w:val="32"/>
        </w:rPr>
        <w:t xml:space="preserve"> </w:t>
      </w:r>
      <w:r w:rsidRPr="009D21A9">
        <w:rPr>
          <w:sz w:val="32"/>
        </w:rPr>
        <w:t>tipos de discos duros y</w:t>
      </w:r>
      <w:r>
        <w:rPr>
          <w:sz w:val="32"/>
        </w:rPr>
        <w:t xml:space="preserve"> </w:t>
      </w:r>
      <w:r w:rsidRPr="009D21A9">
        <w:rPr>
          <w:sz w:val="32"/>
        </w:rPr>
        <w:t>disqueteras conectadas</w:t>
      </w:r>
      <w:r>
        <w:rPr>
          <w:sz w:val="32"/>
        </w:rPr>
        <w:t xml:space="preserve"> </w:t>
      </w:r>
      <w:r w:rsidRPr="009D21A9">
        <w:rPr>
          <w:sz w:val="32"/>
        </w:rPr>
        <w:t>al PC</w:t>
      </w:r>
      <w:r>
        <w:rPr>
          <w:sz w:val="32"/>
        </w:rPr>
        <w:t>.</w:t>
      </w:r>
    </w:p>
    <w:p w:rsidR="009D21A9" w:rsidRDefault="009D21A9" w:rsidP="009D21A9">
      <w:pPr>
        <w:rPr>
          <w:sz w:val="32"/>
        </w:rPr>
      </w:pPr>
      <w:proofErr w:type="spellStart"/>
      <w:r w:rsidRPr="009D21A9">
        <w:rPr>
          <w:b/>
          <w:sz w:val="32"/>
        </w:rPr>
        <w:t>Advanced</w:t>
      </w:r>
      <w:proofErr w:type="spellEnd"/>
      <w:r w:rsidRPr="009D21A9">
        <w:rPr>
          <w:b/>
          <w:sz w:val="32"/>
        </w:rPr>
        <w:t xml:space="preserve"> BIOS</w:t>
      </w:r>
      <w:r>
        <w:rPr>
          <w:b/>
          <w:sz w:val="32"/>
        </w:rPr>
        <w:t xml:space="preserve"> </w:t>
      </w:r>
      <w:proofErr w:type="spellStart"/>
      <w:r w:rsidRPr="009D21A9">
        <w:rPr>
          <w:b/>
          <w:sz w:val="32"/>
        </w:rPr>
        <w:t>Features</w:t>
      </w:r>
      <w:proofErr w:type="spellEnd"/>
      <w:r>
        <w:rPr>
          <w:sz w:val="32"/>
        </w:rPr>
        <w:t>:</w:t>
      </w:r>
      <w:r w:rsidRPr="009D21A9">
        <w:t xml:space="preserve"> </w:t>
      </w:r>
      <w:r w:rsidRPr="009D21A9">
        <w:rPr>
          <w:sz w:val="32"/>
        </w:rPr>
        <w:t>Configurar el orden de</w:t>
      </w:r>
      <w:r>
        <w:rPr>
          <w:sz w:val="32"/>
        </w:rPr>
        <w:t xml:space="preserve"> </w:t>
      </w:r>
      <w:r w:rsidRPr="009D21A9">
        <w:rPr>
          <w:sz w:val="32"/>
        </w:rPr>
        <w:t>arranque de los</w:t>
      </w:r>
      <w:r>
        <w:rPr>
          <w:sz w:val="32"/>
        </w:rPr>
        <w:t xml:space="preserve"> </w:t>
      </w:r>
      <w:r w:rsidRPr="009D21A9">
        <w:rPr>
          <w:sz w:val="32"/>
        </w:rPr>
        <w:t>dispositivos, las</w:t>
      </w:r>
      <w:r>
        <w:rPr>
          <w:sz w:val="32"/>
        </w:rPr>
        <w:t xml:space="preserve"> </w:t>
      </w:r>
      <w:r w:rsidRPr="009D21A9">
        <w:rPr>
          <w:sz w:val="32"/>
        </w:rPr>
        <w:t>características</w:t>
      </w:r>
      <w:r>
        <w:rPr>
          <w:sz w:val="32"/>
        </w:rPr>
        <w:t xml:space="preserve"> </w:t>
      </w:r>
      <w:r w:rsidRPr="009D21A9">
        <w:rPr>
          <w:sz w:val="32"/>
        </w:rPr>
        <w:t>avanzadas disponibles</w:t>
      </w:r>
      <w:r>
        <w:rPr>
          <w:sz w:val="32"/>
        </w:rPr>
        <w:t xml:space="preserve"> </w:t>
      </w:r>
      <w:r w:rsidRPr="009D21A9">
        <w:rPr>
          <w:sz w:val="32"/>
        </w:rPr>
        <w:t>en la CPU y el</w:t>
      </w:r>
      <w:r>
        <w:rPr>
          <w:sz w:val="32"/>
        </w:rPr>
        <w:t xml:space="preserve"> </w:t>
      </w:r>
      <w:r w:rsidRPr="009D21A9">
        <w:rPr>
          <w:sz w:val="32"/>
        </w:rPr>
        <w:t>adaptador de pantalla</w:t>
      </w:r>
      <w:r>
        <w:rPr>
          <w:sz w:val="32"/>
        </w:rPr>
        <w:t xml:space="preserve"> </w:t>
      </w:r>
      <w:r w:rsidRPr="009D21A9">
        <w:rPr>
          <w:sz w:val="32"/>
        </w:rPr>
        <w:t>principal</w:t>
      </w:r>
      <w:r>
        <w:rPr>
          <w:sz w:val="32"/>
        </w:rPr>
        <w:t>.</w:t>
      </w:r>
    </w:p>
    <w:p w:rsidR="009D21A9" w:rsidRDefault="009D21A9" w:rsidP="009D21A9">
      <w:pPr>
        <w:rPr>
          <w:sz w:val="32"/>
        </w:rPr>
      </w:pPr>
      <w:proofErr w:type="spellStart"/>
      <w:r w:rsidRPr="009D21A9">
        <w:rPr>
          <w:b/>
          <w:sz w:val="32"/>
        </w:rPr>
        <w:t>Integrated</w:t>
      </w:r>
      <w:proofErr w:type="spellEnd"/>
      <w:r w:rsidRPr="009D21A9">
        <w:rPr>
          <w:b/>
          <w:sz w:val="32"/>
        </w:rPr>
        <w:t xml:space="preserve"> </w:t>
      </w:r>
      <w:proofErr w:type="spellStart"/>
      <w:r w:rsidRPr="009D21A9">
        <w:rPr>
          <w:b/>
          <w:sz w:val="32"/>
        </w:rPr>
        <w:t>Peripherals</w:t>
      </w:r>
      <w:proofErr w:type="spellEnd"/>
      <w:r>
        <w:rPr>
          <w:sz w:val="32"/>
        </w:rPr>
        <w:t xml:space="preserve">: </w:t>
      </w:r>
      <w:r w:rsidRPr="009D21A9">
        <w:rPr>
          <w:sz w:val="32"/>
        </w:rPr>
        <w:t>Configurar todos los</w:t>
      </w:r>
      <w:r>
        <w:rPr>
          <w:sz w:val="32"/>
        </w:rPr>
        <w:t xml:space="preserve"> </w:t>
      </w:r>
      <w:r w:rsidRPr="009D21A9">
        <w:rPr>
          <w:sz w:val="32"/>
        </w:rPr>
        <w:t>dispositivos periféricos,</w:t>
      </w:r>
      <w:r>
        <w:rPr>
          <w:sz w:val="32"/>
        </w:rPr>
        <w:t xml:space="preserve"> </w:t>
      </w:r>
      <w:r w:rsidRPr="009D21A9">
        <w:rPr>
          <w:sz w:val="32"/>
        </w:rPr>
        <w:t>como IDE, SATA, USB,</w:t>
      </w:r>
      <w:r>
        <w:rPr>
          <w:sz w:val="32"/>
        </w:rPr>
        <w:t xml:space="preserve"> </w:t>
      </w:r>
      <w:r w:rsidRPr="009D21A9">
        <w:rPr>
          <w:sz w:val="32"/>
        </w:rPr>
        <w:t>audio integrado, LAN</w:t>
      </w:r>
      <w:r>
        <w:rPr>
          <w:sz w:val="32"/>
        </w:rPr>
        <w:t xml:space="preserve"> </w:t>
      </w:r>
      <w:r w:rsidRPr="009D21A9">
        <w:rPr>
          <w:sz w:val="32"/>
        </w:rPr>
        <w:t>integrado, etc</w:t>
      </w:r>
      <w:r>
        <w:rPr>
          <w:sz w:val="32"/>
        </w:rPr>
        <w:t>.</w:t>
      </w:r>
    </w:p>
    <w:p w:rsidR="009D21A9" w:rsidRDefault="009D21A9" w:rsidP="009D21A9">
      <w:pPr>
        <w:rPr>
          <w:sz w:val="32"/>
        </w:rPr>
      </w:pPr>
      <w:proofErr w:type="spellStart"/>
      <w:r w:rsidRPr="009D21A9">
        <w:rPr>
          <w:b/>
          <w:sz w:val="32"/>
        </w:rPr>
        <w:t>Power</w:t>
      </w:r>
      <w:proofErr w:type="spellEnd"/>
      <w:r w:rsidRPr="009D21A9">
        <w:rPr>
          <w:b/>
          <w:sz w:val="32"/>
        </w:rPr>
        <w:t xml:space="preserve"> Management </w:t>
      </w:r>
      <w:proofErr w:type="spellStart"/>
      <w:r w:rsidRPr="009D21A9">
        <w:rPr>
          <w:b/>
          <w:sz w:val="32"/>
        </w:rPr>
        <w:t>Setup</w:t>
      </w:r>
      <w:proofErr w:type="spellEnd"/>
      <w:r>
        <w:rPr>
          <w:sz w:val="32"/>
        </w:rPr>
        <w:t xml:space="preserve">: </w:t>
      </w:r>
      <w:r w:rsidRPr="009D21A9">
        <w:rPr>
          <w:sz w:val="32"/>
        </w:rPr>
        <w:t>Configurar</w:t>
      </w:r>
      <w:r>
        <w:rPr>
          <w:sz w:val="32"/>
        </w:rPr>
        <w:t xml:space="preserve"> </w:t>
      </w:r>
      <w:r w:rsidRPr="009D21A9">
        <w:rPr>
          <w:sz w:val="32"/>
        </w:rPr>
        <w:t>características de</w:t>
      </w:r>
      <w:r>
        <w:rPr>
          <w:sz w:val="32"/>
        </w:rPr>
        <w:t xml:space="preserve"> </w:t>
      </w:r>
      <w:r w:rsidRPr="009D21A9">
        <w:rPr>
          <w:sz w:val="32"/>
        </w:rPr>
        <w:t>ahorro de energía</w:t>
      </w:r>
      <w:r>
        <w:rPr>
          <w:sz w:val="32"/>
        </w:rPr>
        <w:t>.</w:t>
      </w:r>
    </w:p>
    <w:p w:rsidR="009D21A9" w:rsidRDefault="004942F4" w:rsidP="004942F4">
      <w:pPr>
        <w:rPr>
          <w:sz w:val="32"/>
        </w:rPr>
      </w:pPr>
      <w:proofErr w:type="spellStart"/>
      <w:r w:rsidRPr="004942F4">
        <w:rPr>
          <w:b/>
          <w:sz w:val="32"/>
        </w:rPr>
        <w:t>PnP</w:t>
      </w:r>
      <w:proofErr w:type="spellEnd"/>
      <w:r w:rsidRPr="004942F4">
        <w:rPr>
          <w:b/>
          <w:sz w:val="32"/>
        </w:rPr>
        <w:t xml:space="preserve">/PCI </w:t>
      </w:r>
      <w:proofErr w:type="spellStart"/>
      <w:r w:rsidRPr="004942F4">
        <w:rPr>
          <w:b/>
          <w:sz w:val="32"/>
        </w:rPr>
        <w:t>configurations</w:t>
      </w:r>
      <w:proofErr w:type="spellEnd"/>
      <w:r>
        <w:rPr>
          <w:sz w:val="32"/>
        </w:rPr>
        <w:t xml:space="preserve">: </w:t>
      </w:r>
      <w:r w:rsidRPr="004942F4">
        <w:rPr>
          <w:sz w:val="32"/>
        </w:rPr>
        <w:t>Configurar el sistema</w:t>
      </w:r>
      <w:r>
        <w:rPr>
          <w:sz w:val="32"/>
        </w:rPr>
        <w:t xml:space="preserve"> </w:t>
      </w:r>
      <w:r w:rsidRPr="004942F4">
        <w:rPr>
          <w:sz w:val="32"/>
        </w:rPr>
        <w:t>PCI y los recursos Plug</w:t>
      </w:r>
      <w:r>
        <w:rPr>
          <w:sz w:val="32"/>
        </w:rPr>
        <w:t xml:space="preserve"> </w:t>
      </w:r>
      <w:r w:rsidRPr="004942F4">
        <w:rPr>
          <w:sz w:val="32"/>
        </w:rPr>
        <w:t>and Play</w:t>
      </w:r>
      <w:r>
        <w:rPr>
          <w:sz w:val="32"/>
        </w:rPr>
        <w:t>.</w:t>
      </w:r>
    </w:p>
    <w:p w:rsidR="009D21A9" w:rsidRDefault="004942F4" w:rsidP="004942F4">
      <w:pPr>
        <w:rPr>
          <w:sz w:val="32"/>
        </w:rPr>
      </w:pPr>
      <w:r w:rsidRPr="004942F4">
        <w:rPr>
          <w:b/>
          <w:sz w:val="32"/>
        </w:rPr>
        <w:t xml:space="preserve">PC </w:t>
      </w:r>
      <w:proofErr w:type="spellStart"/>
      <w:r w:rsidRPr="004942F4">
        <w:rPr>
          <w:b/>
          <w:sz w:val="32"/>
        </w:rPr>
        <w:t>Health</w:t>
      </w:r>
      <w:proofErr w:type="spellEnd"/>
      <w:r w:rsidRPr="004942F4">
        <w:rPr>
          <w:b/>
          <w:sz w:val="32"/>
        </w:rPr>
        <w:t xml:space="preserve"> Status</w:t>
      </w:r>
      <w:r>
        <w:rPr>
          <w:sz w:val="32"/>
        </w:rPr>
        <w:t xml:space="preserve">: </w:t>
      </w:r>
      <w:r w:rsidRPr="004942F4">
        <w:rPr>
          <w:sz w:val="32"/>
        </w:rPr>
        <w:t>Ver información sobre</w:t>
      </w:r>
      <w:r>
        <w:rPr>
          <w:sz w:val="32"/>
        </w:rPr>
        <w:t xml:space="preserve"> </w:t>
      </w:r>
      <w:r w:rsidRPr="004942F4">
        <w:rPr>
          <w:sz w:val="32"/>
        </w:rPr>
        <w:t>la temperatura de la</w:t>
      </w:r>
      <w:r>
        <w:rPr>
          <w:sz w:val="32"/>
        </w:rPr>
        <w:t xml:space="preserve"> </w:t>
      </w:r>
      <w:r w:rsidRPr="004942F4">
        <w:rPr>
          <w:sz w:val="32"/>
        </w:rPr>
        <w:t>CPU, el voltaje del</w:t>
      </w:r>
      <w:r>
        <w:rPr>
          <w:sz w:val="32"/>
        </w:rPr>
        <w:t xml:space="preserve"> </w:t>
      </w:r>
      <w:r w:rsidRPr="004942F4">
        <w:rPr>
          <w:sz w:val="32"/>
        </w:rPr>
        <w:t>sistema, la velocidad</w:t>
      </w:r>
      <w:r>
        <w:rPr>
          <w:sz w:val="32"/>
        </w:rPr>
        <w:t xml:space="preserve"> </w:t>
      </w:r>
      <w:r w:rsidRPr="004942F4">
        <w:rPr>
          <w:sz w:val="32"/>
        </w:rPr>
        <w:t>del ventilador, etc</w:t>
      </w:r>
      <w:r>
        <w:rPr>
          <w:sz w:val="32"/>
        </w:rPr>
        <w:t>.</w:t>
      </w:r>
    </w:p>
    <w:p w:rsidR="004942F4" w:rsidRDefault="004942F4" w:rsidP="004942F4">
      <w:pPr>
        <w:rPr>
          <w:sz w:val="32"/>
        </w:rPr>
      </w:pPr>
      <w:r w:rsidRPr="004942F4">
        <w:rPr>
          <w:b/>
          <w:sz w:val="32"/>
        </w:rPr>
        <w:lastRenderedPageBreak/>
        <w:t xml:space="preserve">MB </w:t>
      </w:r>
      <w:proofErr w:type="spellStart"/>
      <w:r w:rsidRPr="004942F4">
        <w:rPr>
          <w:b/>
          <w:sz w:val="32"/>
        </w:rPr>
        <w:t>Intelligent</w:t>
      </w:r>
      <w:proofErr w:type="spellEnd"/>
      <w:r w:rsidRPr="004942F4">
        <w:rPr>
          <w:b/>
          <w:sz w:val="32"/>
        </w:rPr>
        <w:t xml:space="preserve"> </w:t>
      </w:r>
      <w:proofErr w:type="spellStart"/>
      <w:r w:rsidRPr="004942F4">
        <w:rPr>
          <w:b/>
          <w:sz w:val="32"/>
        </w:rPr>
        <w:t>Tweaker</w:t>
      </w:r>
      <w:proofErr w:type="spellEnd"/>
      <w:r w:rsidRPr="004942F4">
        <w:rPr>
          <w:b/>
          <w:sz w:val="32"/>
        </w:rPr>
        <w:t xml:space="preserve"> (MIT)</w:t>
      </w:r>
      <w:r>
        <w:rPr>
          <w:sz w:val="32"/>
        </w:rPr>
        <w:t xml:space="preserve">: </w:t>
      </w:r>
      <w:r w:rsidRPr="004942F4">
        <w:rPr>
          <w:sz w:val="32"/>
        </w:rPr>
        <w:t>Configurar el reloj, la</w:t>
      </w:r>
      <w:r>
        <w:rPr>
          <w:sz w:val="32"/>
        </w:rPr>
        <w:t xml:space="preserve"> </w:t>
      </w:r>
      <w:r w:rsidRPr="004942F4">
        <w:rPr>
          <w:sz w:val="32"/>
        </w:rPr>
        <w:t>frecuencia y el voltaje</w:t>
      </w:r>
      <w:r>
        <w:rPr>
          <w:sz w:val="32"/>
        </w:rPr>
        <w:t xml:space="preserve"> </w:t>
      </w:r>
      <w:r w:rsidRPr="004942F4">
        <w:rPr>
          <w:sz w:val="32"/>
        </w:rPr>
        <w:t>de la CPU, memoria, etc</w:t>
      </w:r>
      <w:r>
        <w:rPr>
          <w:sz w:val="32"/>
        </w:rPr>
        <w:t>.</w:t>
      </w:r>
    </w:p>
    <w:p w:rsidR="004942F4" w:rsidRPr="004942F4" w:rsidRDefault="004942F4" w:rsidP="004942F4">
      <w:pPr>
        <w:rPr>
          <w:sz w:val="32"/>
        </w:rPr>
      </w:pPr>
      <w:r w:rsidRPr="004942F4">
        <w:rPr>
          <w:b/>
          <w:sz w:val="32"/>
        </w:rPr>
        <w:t xml:space="preserve">Load </w:t>
      </w:r>
      <w:proofErr w:type="spellStart"/>
      <w:r w:rsidRPr="004942F4">
        <w:rPr>
          <w:b/>
          <w:sz w:val="32"/>
        </w:rPr>
        <w:t>Fail-Safe</w:t>
      </w:r>
      <w:proofErr w:type="spellEnd"/>
      <w:r w:rsidRPr="004942F4">
        <w:rPr>
          <w:b/>
          <w:sz w:val="32"/>
        </w:rPr>
        <w:t xml:space="preserve"> Defaults</w:t>
      </w:r>
      <w:r>
        <w:rPr>
          <w:sz w:val="32"/>
        </w:rPr>
        <w:t xml:space="preserve">: </w:t>
      </w:r>
      <w:r w:rsidRPr="004942F4">
        <w:rPr>
          <w:sz w:val="32"/>
        </w:rPr>
        <w:t>Cargar los valores</w:t>
      </w:r>
      <w:r>
        <w:rPr>
          <w:sz w:val="32"/>
        </w:rPr>
        <w:t xml:space="preserve"> </w:t>
      </w:r>
      <w:r w:rsidRPr="004942F4">
        <w:rPr>
          <w:sz w:val="32"/>
        </w:rPr>
        <w:t>predeterminados de</w:t>
      </w:r>
      <w:r>
        <w:rPr>
          <w:sz w:val="32"/>
        </w:rPr>
        <w:t xml:space="preserve"> </w:t>
      </w:r>
      <w:r w:rsidRPr="004942F4">
        <w:rPr>
          <w:sz w:val="32"/>
        </w:rPr>
        <w:t>fábrica para un mínimo</w:t>
      </w:r>
      <w:r>
        <w:rPr>
          <w:sz w:val="32"/>
        </w:rPr>
        <w:t xml:space="preserve"> </w:t>
      </w:r>
      <w:r w:rsidRPr="004942F4">
        <w:rPr>
          <w:sz w:val="32"/>
        </w:rPr>
        <w:t>rendimiento estable delas operaciones del</w:t>
      </w:r>
      <w:r>
        <w:rPr>
          <w:sz w:val="32"/>
        </w:rPr>
        <w:t xml:space="preserve"> </w:t>
      </w:r>
      <w:r w:rsidRPr="004942F4">
        <w:rPr>
          <w:sz w:val="32"/>
        </w:rPr>
        <w:t>sistema</w:t>
      </w:r>
      <w:r>
        <w:rPr>
          <w:sz w:val="32"/>
        </w:rPr>
        <w:t>.</w:t>
      </w:r>
    </w:p>
    <w:p w:rsidR="004942F4" w:rsidRDefault="004942F4" w:rsidP="004942F4">
      <w:pPr>
        <w:rPr>
          <w:sz w:val="32"/>
        </w:rPr>
      </w:pPr>
      <w:r w:rsidRPr="004942F4">
        <w:rPr>
          <w:b/>
          <w:sz w:val="32"/>
        </w:rPr>
        <w:t xml:space="preserve">Set Supervisor </w:t>
      </w:r>
      <w:proofErr w:type="spellStart"/>
      <w:r w:rsidRPr="004942F4">
        <w:rPr>
          <w:b/>
          <w:sz w:val="32"/>
        </w:rPr>
        <w:t>Password</w:t>
      </w:r>
      <w:proofErr w:type="spellEnd"/>
      <w:r>
        <w:rPr>
          <w:sz w:val="32"/>
        </w:rPr>
        <w:t xml:space="preserve">: </w:t>
      </w:r>
      <w:r w:rsidRPr="004942F4">
        <w:rPr>
          <w:sz w:val="32"/>
        </w:rPr>
        <w:t>Cambiar, establecer o</w:t>
      </w:r>
      <w:r>
        <w:rPr>
          <w:sz w:val="32"/>
        </w:rPr>
        <w:t xml:space="preserve"> </w:t>
      </w:r>
      <w:r w:rsidRPr="004942F4">
        <w:rPr>
          <w:sz w:val="32"/>
        </w:rPr>
        <w:t>desactivar la</w:t>
      </w:r>
      <w:r>
        <w:rPr>
          <w:sz w:val="32"/>
        </w:rPr>
        <w:t xml:space="preserve"> </w:t>
      </w:r>
      <w:r w:rsidRPr="004942F4">
        <w:rPr>
          <w:sz w:val="32"/>
        </w:rPr>
        <w:t>contraseña de acceso a</w:t>
      </w:r>
      <w:r>
        <w:rPr>
          <w:sz w:val="32"/>
        </w:rPr>
        <w:t xml:space="preserve"> </w:t>
      </w:r>
      <w:r w:rsidRPr="004942F4">
        <w:rPr>
          <w:sz w:val="32"/>
        </w:rPr>
        <w:t>la BIOS del sistema.</w:t>
      </w:r>
      <w:r>
        <w:rPr>
          <w:sz w:val="32"/>
        </w:rPr>
        <w:t xml:space="preserve"> </w:t>
      </w:r>
      <w:r w:rsidRPr="004942F4">
        <w:rPr>
          <w:sz w:val="32"/>
        </w:rPr>
        <w:t>Una contraseña de</w:t>
      </w:r>
      <w:r>
        <w:rPr>
          <w:sz w:val="32"/>
        </w:rPr>
        <w:t xml:space="preserve"> </w:t>
      </w:r>
      <w:r w:rsidRPr="004942F4">
        <w:rPr>
          <w:sz w:val="32"/>
        </w:rPr>
        <w:t>supervisor permite</w:t>
      </w:r>
      <w:r>
        <w:rPr>
          <w:sz w:val="32"/>
        </w:rPr>
        <w:t xml:space="preserve"> </w:t>
      </w:r>
      <w:r w:rsidRPr="004942F4">
        <w:rPr>
          <w:sz w:val="32"/>
        </w:rPr>
        <w:t xml:space="preserve">hacer cambios </w:t>
      </w:r>
      <w:r>
        <w:rPr>
          <w:sz w:val="32"/>
        </w:rPr>
        <w:t>e</w:t>
      </w:r>
      <w:r w:rsidRPr="004942F4">
        <w:rPr>
          <w:sz w:val="32"/>
        </w:rPr>
        <w:t>n</w:t>
      </w:r>
      <w:r>
        <w:rPr>
          <w:sz w:val="32"/>
        </w:rPr>
        <w:t xml:space="preserve"> el programa </w:t>
      </w:r>
      <w:proofErr w:type="spellStart"/>
      <w:r>
        <w:rPr>
          <w:sz w:val="32"/>
        </w:rPr>
        <w:t>Setup</w:t>
      </w:r>
      <w:proofErr w:type="spellEnd"/>
      <w:r>
        <w:rPr>
          <w:sz w:val="32"/>
        </w:rPr>
        <w:t xml:space="preserve"> de la </w:t>
      </w:r>
      <w:r w:rsidRPr="004942F4">
        <w:rPr>
          <w:sz w:val="32"/>
        </w:rPr>
        <w:t>BIOS</w:t>
      </w:r>
      <w:r>
        <w:rPr>
          <w:sz w:val="32"/>
        </w:rPr>
        <w:t>.</w:t>
      </w:r>
    </w:p>
    <w:p w:rsidR="004942F4" w:rsidRPr="004942F4" w:rsidRDefault="004942F4" w:rsidP="004942F4">
      <w:pPr>
        <w:rPr>
          <w:sz w:val="32"/>
        </w:rPr>
      </w:pPr>
      <w:r w:rsidRPr="004942F4">
        <w:rPr>
          <w:b/>
          <w:sz w:val="32"/>
        </w:rPr>
        <w:t xml:space="preserve">Set </w:t>
      </w:r>
      <w:proofErr w:type="spellStart"/>
      <w:r w:rsidRPr="004942F4">
        <w:rPr>
          <w:b/>
          <w:sz w:val="32"/>
        </w:rPr>
        <w:t>User</w:t>
      </w:r>
      <w:proofErr w:type="spellEnd"/>
      <w:r w:rsidRPr="004942F4">
        <w:rPr>
          <w:b/>
          <w:sz w:val="32"/>
        </w:rPr>
        <w:t xml:space="preserve"> </w:t>
      </w:r>
      <w:proofErr w:type="spellStart"/>
      <w:r w:rsidRPr="004942F4">
        <w:rPr>
          <w:b/>
          <w:sz w:val="32"/>
        </w:rPr>
        <w:t>Password</w:t>
      </w:r>
      <w:proofErr w:type="spellEnd"/>
      <w:r>
        <w:rPr>
          <w:sz w:val="32"/>
        </w:rPr>
        <w:t xml:space="preserve">: </w:t>
      </w:r>
      <w:r w:rsidRPr="004942F4">
        <w:rPr>
          <w:sz w:val="32"/>
        </w:rPr>
        <w:t>Cambiar, establecer o</w:t>
      </w:r>
      <w:r>
        <w:rPr>
          <w:sz w:val="32"/>
        </w:rPr>
        <w:t xml:space="preserve"> </w:t>
      </w:r>
      <w:r w:rsidRPr="004942F4">
        <w:rPr>
          <w:sz w:val="32"/>
        </w:rPr>
        <w:t>desactivar la</w:t>
      </w:r>
      <w:r>
        <w:rPr>
          <w:sz w:val="32"/>
        </w:rPr>
        <w:t xml:space="preserve"> </w:t>
      </w:r>
      <w:r w:rsidRPr="004942F4">
        <w:rPr>
          <w:sz w:val="32"/>
        </w:rPr>
        <w:t>contraseña de acceso a</w:t>
      </w:r>
      <w:r>
        <w:rPr>
          <w:sz w:val="32"/>
        </w:rPr>
        <w:t xml:space="preserve"> </w:t>
      </w:r>
      <w:r w:rsidRPr="004942F4">
        <w:rPr>
          <w:sz w:val="32"/>
        </w:rPr>
        <w:t>la BIOS del sistema.</w:t>
      </w:r>
      <w:r>
        <w:rPr>
          <w:sz w:val="32"/>
        </w:rPr>
        <w:t xml:space="preserve"> </w:t>
      </w:r>
      <w:r w:rsidRPr="004942F4">
        <w:rPr>
          <w:sz w:val="32"/>
        </w:rPr>
        <w:t>Una contraseña de</w:t>
      </w:r>
      <w:r>
        <w:rPr>
          <w:sz w:val="32"/>
        </w:rPr>
        <w:t xml:space="preserve"> </w:t>
      </w:r>
      <w:r w:rsidRPr="004942F4">
        <w:rPr>
          <w:sz w:val="32"/>
        </w:rPr>
        <w:t>usuario permite ver la</w:t>
      </w:r>
      <w:r>
        <w:rPr>
          <w:sz w:val="32"/>
        </w:rPr>
        <w:t xml:space="preserve"> </w:t>
      </w:r>
      <w:r w:rsidRPr="004942F4">
        <w:rPr>
          <w:sz w:val="32"/>
        </w:rPr>
        <w:t>configuración de la</w:t>
      </w:r>
      <w:r>
        <w:rPr>
          <w:sz w:val="32"/>
        </w:rPr>
        <w:t xml:space="preserve"> </w:t>
      </w:r>
      <w:r w:rsidRPr="004942F4">
        <w:rPr>
          <w:sz w:val="32"/>
        </w:rPr>
        <w:t>BIOS pero no permite</w:t>
      </w:r>
      <w:r>
        <w:rPr>
          <w:sz w:val="32"/>
        </w:rPr>
        <w:t xml:space="preserve"> </w:t>
      </w:r>
      <w:r w:rsidRPr="004942F4">
        <w:rPr>
          <w:sz w:val="32"/>
        </w:rPr>
        <w:t>hacer cambios</w:t>
      </w:r>
      <w:r>
        <w:rPr>
          <w:sz w:val="32"/>
        </w:rPr>
        <w:t>.</w:t>
      </w:r>
    </w:p>
    <w:p w:rsidR="004942F4" w:rsidRPr="004942F4" w:rsidRDefault="004942F4" w:rsidP="004942F4">
      <w:pPr>
        <w:rPr>
          <w:sz w:val="32"/>
        </w:rPr>
      </w:pPr>
      <w:r w:rsidRPr="004942F4">
        <w:rPr>
          <w:b/>
          <w:sz w:val="32"/>
        </w:rPr>
        <w:t xml:space="preserve">Load </w:t>
      </w:r>
      <w:proofErr w:type="spellStart"/>
      <w:r w:rsidRPr="004942F4">
        <w:rPr>
          <w:b/>
          <w:sz w:val="32"/>
        </w:rPr>
        <w:t>Optimizeddefaults</w:t>
      </w:r>
      <w:proofErr w:type="spellEnd"/>
      <w:r>
        <w:rPr>
          <w:sz w:val="32"/>
        </w:rPr>
        <w:t xml:space="preserve">: </w:t>
      </w:r>
      <w:r w:rsidRPr="004942F4">
        <w:rPr>
          <w:sz w:val="32"/>
        </w:rPr>
        <w:t>Cargar los ajustes de</w:t>
      </w:r>
      <w:r>
        <w:rPr>
          <w:sz w:val="32"/>
        </w:rPr>
        <w:t xml:space="preserve"> </w:t>
      </w:r>
      <w:r w:rsidRPr="004942F4">
        <w:rPr>
          <w:sz w:val="32"/>
        </w:rPr>
        <w:t>fábrica para un óptimo</w:t>
      </w:r>
      <w:r>
        <w:rPr>
          <w:sz w:val="32"/>
        </w:rPr>
        <w:t xml:space="preserve"> </w:t>
      </w:r>
      <w:r w:rsidRPr="004942F4">
        <w:rPr>
          <w:sz w:val="32"/>
        </w:rPr>
        <w:t>rendimiento de las</w:t>
      </w:r>
      <w:r>
        <w:rPr>
          <w:sz w:val="32"/>
        </w:rPr>
        <w:t xml:space="preserve"> </w:t>
      </w:r>
      <w:r w:rsidRPr="004942F4">
        <w:rPr>
          <w:sz w:val="32"/>
        </w:rPr>
        <w:t>operaciones del sistema</w:t>
      </w:r>
      <w:r>
        <w:rPr>
          <w:sz w:val="32"/>
        </w:rPr>
        <w:t>.</w:t>
      </w:r>
    </w:p>
    <w:p w:rsidR="004942F4" w:rsidRPr="004942F4" w:rsidRDefault="004942F4" w:rsidP="004942F4">
      <w:pPr>
        <w:rPr>
          <w:sz w:val="32"/>
        </w:rPr>
      </w:pPr>
      <w:proofErr w:type="spellStart"/>
      <w:r w:rsidRPr="00EB1E41">
        <w:rPr>
          <w:b/>
          <w:sz w:val="32"/>
        </w:rPr>
        <w:t>Save</w:t>
      </w:r>
      <w:proofErr w:type="spellEnd"/>
      <w:r w:rsidRPr="00EB1E41">
        <w:rPr>
          <w:b/>
          <w:sz w:val="32"/>
        </w:rPr>
        <w:t xml:space="preserve"> and </w:t>
      </w:r>
      <w:proofErr w:type="spellStart"/>
      <w:r w:rsidRPr="00EB1E41">
        <w:rPr>
          <w:b/>
          <w:sz w:val="32"/>
        </w:rPr>
        <w:t>exit</w:t>
      </w:r>
      <w:proofErr w:type="spellEnd"/>
      <w:r w:rsidRPr="00EB1E41">
        <w:rPr>
          <w:b/>
          <w:sz w:val="32"/>
        </w:rPr>
        <w:t xml:space="preserve"> </w:t>
      </w:r>
      <w:proofErr w:type="spellStart"/>
      <w:r w:rsidRPr="00EB1E41">
        <w:rPr>
          <w:b/>
          <w:sz w:val="32"/>
        </w:rPr>
        <w:t>Setup</w:t>
      </w:r>
      <w:proofErr w:type="spellEnd"/>
      <w:r w:rsidR="00EB1E41">
        <w:rPr>
          <w:sz w:val="32"/>
        </w:rPr>
        <w:t xml:space="preserve">: </w:t>
      </w:r>
      <w:r w:rsidRPr="004942F4">
        <w:rPr>
          <w:sz w:val="32"/>
        </w:rPr>
        <w:t>Guardar todos los</w:t>
      </w:r>
      <w:r w:rsidR="00EB1E41">
        <w:rPr>
          <w:sz w:val="32"/>
        </w:rPr>
        <w:t xml:space="preserve"> </w:t>
      </w:r>
      <w:r w:rsidRPr="004942F4">
        <w:rPr>
          <w:sz w:val="32"/>
        </w:rPr>
        <w:t>cambios realizados en</w:t>
      </w:r>
      <w:r w:rsidR="00EB1E41">
        <w:rPr>
          <w:sz w:val="32"/>
        </w:rPr>
        <w:t xml:space="preserve"> </w:t>
      </w:r>
      <w:r w:rsidRPr="004942F4">
        <w:rPr>
          <w:sz w:val="32"/>
        </w:rPr>
        <w:t xml:space="preserve">el </w:t>
      </w:r>
      <w:proofErr w:type="spellStart"/>
      <w:r w:rsidRPr="004942F4">
        <w:rPr>
          <w:sz w:val="32"/>
        </w:rPr>
        <w:t>Setup</w:t>
      </w:r>
      <w:proofErr w:type="spellEnd"/>
      <w:r w:rsidRPr="004942F4">
        <w:rPr>
          <w:sz w:val="32"/>
        </w:rPr>
        <w:t xml:space="preserve"> del BIOS y salir</w:t>
      </w:r>
      <w:r w:rsidR="00EB1E41">
        <w:rPr>
          <w:sz w:val="32"/>
        </w:rPr>
        <w:t xml:space="preserve"> </w:t>
      </w:r>
      <w:r w:rsidRPr="004942F4">
        <w:rPr>
          <w:sz w:val="32"/>
        </w:rPr>
        <w:t xml:space="preserve">del </w:t>
      </w:r>
      <w:proofErr w:type="spellStart"/>
      <w:r w:rsidRPr="004942F4">
        <w:rPr>
          <w:sz w:val="32"/>
        </w:rPr>
        <w:t>Setup</w:t>
      </w:r>
      <w:proofErr w:type="spellEnd"/>
      <w:r w:rsidR="00EB1E41">
        <w:rPr>
          <w:sz w:val="32"/>
        </w:rPr>
        <w:t>.</w:t>
      </w:r>
    </w:p>
    <w:p w:rsidR="004942F4" w:rsidRPr="009D21A9" w:rsidRDefault="00EB1E41" w:rsidP="004942F4">
      <w:pPr>
        <w:rPr>
          <w:sz w:val="32"/>
        </w:rPr>
      </w:pPr>
      <w:proofErr w:type="spellStart"/>
      <w:r w:rsidRPr="00EB1E41">
        <w:rPr>
          <w:b/>
          <w:sz w:val="32"/>
        </w:rPr>
        <w:t>Exit</w:t>
      </w:r>
      <w:proofErr w:type="spellEnd"/>
      <w:r w:rsidRPr="00EB1E41">
        <w:rPr>
          <w:b/>
          <w:sz w:val="32"/>
        </w:rPr>
        <w:t xml:space="preserve"> </w:t>
      </w:r>
      <w:proofErr w:type="spellStart"/>
      <w:r w:rsidRPr="00EB1E41">
        <w:rPr>
          <w:b/>
          <w:sz w:val="32"/>
        </w:rPr>
        <w:t>Without</w:t>
      </w:r>
      <w:proofErr w:type="spellEnd"/>
      <w:r w:rsidRPr="00EB1E41">
        <w:rPr>
          <w:b/>
          <w:sz w:val="32"/>
        </w:rPr>
        <w:t xml:space="preserve"> </w:t>
      </w:r>
      <w:proofErr w:type="spellStart"/>
      <w:r w:rsidRPr="00EB1E41">
        <w:rPr>
          <w:b/>
          <w:sz w:val="32"/>
        </w:rPr>
        <w:t>Saving</w:t>
      </w:r>
      <w:proofErr w:type="spellEnd"/>
      <w:r>
        <w:rPr>
          <w:sz w:val="32"/>
        </w:rPr>
        <w:t xml:space="preserve">: </w:t>
      </w:r>
      <w:r w:rsidR="004942F4" w:rsidRPr="004942F4">
        <w:rPr>
          <w:sz w:val="32"/>
        </w:rPr>
        <w:t>Abandonar todos los</w:t>
      </w:r>
      <w:r>
        <w:rPr>
          <w:sz w:val="32"/>
        </w:rPr>
        <w:t xml:space="preserve"> </w:t>
      </w:r>
      <w:r w:rsidR="004942F4" w:rsidRPr="004942F4">
        <w:rPr>
          <w:sz w:val="32"/>
        </w:rPr>
        <w:t>cambios y la</w:t>
      </w:r>
      <w:r>
        <w:rPr>
          <w:sz w:val="32"/>
        </w:rPr>
        <w:t xml:space="preserve"> </w:t>
      </w:r>
      <w:r w:rsidR="004942F4" w:rsidRPr="004942F4">
        <w:rPr>
          <w:sz w:val="32"/>
        </w:rPr>
        <w:t>configuración anterior</w:t>
      </w:r>
      <w:r>
        <w:rPr>
          <w:sz w:val="32"/>
        </w:rPr>
        <w:t xml:space="preserve"> </w:t>
      </w:r>
      <w:r w:rsidR="004942F4" w:rsidRPr="004942F4">
        <w:rPr>
          <w:sz w:val="32"/>
        </w:rPr>
        <w:t>seguirá en vigor.</w:t>
      </w:r>
    </w:p>
    <w:sectPr w:rsidR="004942F4" w:rsidRPr="009D21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068"/>
    <w:rsid w:val="00281068"/>
    <w:rsid w:val="00417B99"/>
    <w:rsid w:val="004942F4"/>
    <w:rsid w:val="009A0E90"/>
    <w:rsid w:val="009D21A9"/>
    <w:rsid w:val="00D732E9"/>
    <w:rsid w:val="00EB1E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10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1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10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1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3046">
      <w:bodyDiv w:val="1"/>
      <w:marLeft w:val="0"/>
      <w:marRight w:val="0"/>
      <w:marTop w:val="0"/>
      <w:marBottom w:val="0"/>
      <w:divBdr>
        <w:top w:val="none" w:sz="0" w:space="0" w:color="auto"/>
        <w:left w:val="none" w:sz="0" w:space="0" w:color="auto"/>
        <w:bottom w:val="none" w:sz="0" w:space="0" w:color="auto"/>
        <w:right w:val="none" w:sz="0" w:space="0" w:color="auto"/>
      </w:divBdr>
      <w:divsChild>
        <w:div w:id="875047251">
          <w:marLeft w:val="0"/>
          <w:marRight w:val="0"/>
          <w:marTop w:val="0"/>
          <w:marBottom w:val="0"/>
          <w:divBdr>
            <w:top w:val="none" w:sz="0" w:space="0" w:color="auto"/>
            <w:left w:val="none" w:sz="0" w:space="0" w:color="auto"/>
            <w:bottom w:val="none" w:sz="0" w:space="0" w:color="auto"/>
            <w:right w:val="none" w:sz="0" w:space="0" w:color="auto"/>
          </w:divBdr>
        </w:div>
        <w:div w:id="2062091564">
          <w:marLeft w:val="0"/>
          <w:marRight w:val="0"/>
          <w:marTop w:val="0"/>
          <w:marBottom w:val="0"/>
          <w:divBdr>
            <w:top w:val="none" w:sz="0" w:space="0" w:color="auto"/>
            <w:left w:val="none" w:sz="0" w:space="0" w:color="auto"/>
            <w:bottom w:val="none" w:sz="0" w:space="0" w:color="auto"/>
            <w:right w:val="none" w:sz="0" w:space="0" w:color="auto"/>
          </w:divBdr>
        </w:div>
      </w:divsChild>
    </w:div>
    <w:div w:id="152986875">
      <w:bodyDiv w:val="1"/>
      <w:marLeft w:val="0"/>
      <w:marRight w:val="0"/>
      <w:marTop w:val="0"/>
      <w:marBottom w:val="0"/>
      <w:divBdr>
        <w:top w:val="none" w:sz="0" w:space="0" w:color="auto"/>
        <w:left w:val="none" w:sz="0" w:space="0" w:color="auto"/>
        <w:bottom w:val="none" w:sz="0" w:space="0" w:color="auto"/>
        <w:right w:val="none" w:sz="0" w:space="0" w:color="auto"/>
      </w:divBdr>
      <w:divsChild>
        <w:div w:id="816529546">
          <w:marLeft w:val="0"/>
          <w:marRight w:val="0"/>
          <w:marTop w:val="0"/>
          <w:marBottom w:val="0"/>
          <w:divBdr>
            <w:top w:val="none" w:sz="0" w:space="0" w:color="auto"/>
            <w:left w:val="none" w:sz="0" w:space="0" w:color="auto"/>
            <w:bottom w:val="none" w:sz="0" w:space="0" w:color="auto"/>
            <w:right w:val="none" w:sz="0" w:space="0" w:color="auto"/>
          </w:divBdr>
        </w:div>
        <w:div w:id="10106339">
          <w:marLeft w:val="0"/>
          <w:marRight w:val="0"/>
          <w:marTop w:val="0"/>
          <w:marBottom w:val="0"/>
          <w:divBdr>
            <w:top w:val="none" w:sz="0" w:space="0" w:color="auto"/>
            <w:left w:val="none" w:sz="0" w:space="0" w:color="auto"/>
            <w:bottom w:val="none" w:sz="0" w:space="0" w:color="auto"/>
            <w:right w:val="none" w:sz="0" w:space="0" w:color="auto"/>
          </w:divBdr>
        </w:div>
        <w:div w:id="1499885285">
          <w:marLeft w:val="0"/>
          <w:marRight w:val="0"/>
          <w:marTop w:val="0"/>
          <w:marBottom w:val="0"/>
          <w:divBdr>
            <w:top w:val="none" w:sz="0" w:space="0" w:color="auto"/>
            <w:left w:val="none" w:sz="0" w:space="0" w:color="auto"/>
            <w:bottom w:val="none" w:sz="0" w:space="0" w:color="auto"/>
            <w:right w:val="none" w:sz="0" w:space="0" w:color="auto"/>
          </w:divBdr>
        </w:div>
        <w:div w:id="1809779310">
          <w:marLeft w:val="0"/>
          <w:marRight w:val="0"/>
          <w:marTop w:val="0"/>
          <w:marBottom w:val="0"/>
          <w:divBdr>
            <w:top w:val="none" w:sz="0" w:space="0" w:color="auto"/>
            <w:left w:val="none" w:sz="0" w:space="0" w:color="auto"/>
            <w:bottom w:val="none" w:sz="0" w:space="0" w:color="auto"/>
            <w:right w:val="none" w:sz="0" w:space="0" w:color="auto"/>
          </w:divBdr>
        </w:div>
        <w:div w:id="781608657">
          <w:marLeft w:val="0"/>
          <w:marRight w:val="0"/>
          <w:marTop w:val="0"/>
          <w:marBottom w:val="0"/>
          <w:divBdr>
            <w:top w:val="none" w:sz="0" w:space="0" w:color="auto"/>
            <w:left w:val="none" w:sz="0" w:space="0" w:color="auto"/>
            <w:bottom w:val="none" w:sz="0" w:space="0" w:color="auto"/>
            <w:right w:val="none" w:sz="0" w:space="0" w:color="auto"/>
          </w:divBdr>
        </w:div>
        <w:div w:id="2106489480">
          <w:marLeft w:val="0"/>
          <w:marRight w:val="0"/>
          <w:marTop w:val="0"/>
          <w:marBottom w:val="0"/>
          <w:divBdr>
            <w:top w:val="none" w:sz="0" w:space="0" w:color="auto"/>
            <w:left w:val="none" w:sz="0" w:space="0" w:color="auto"/>
            <w:bottom w:val="none" w:sz="0" w:space="0" w:color="auto"/>
            <w:right w:val="none" w:sz="0" w:space="0" w:color="auto"/>
          </w:divBdr>
        </w:div>
        <w:div w:id="1378122243">
          <w:marLeft w:val="0"/>
          <w:marRight w:val="0"/>
          <w:marTop w:val="0"/>
          <w:marBottom w:val="0"/>
          <w:divBdr>
            <w:top w:val="none" w:sz="0" w:space="0" w:color="auto"/>
            <w:left w:val="none" w:sz="0" w:space="0" w:color="auto"/>
            <w:bottom w:val="none" w:sz="0" w:space="0" w:color="auto"/>
            <w:right w:val="none" w:sz="0" w:space="0" w:color="auto"/>
          </w:divBdr>
        </w:div>
        <w:div w:id="1835073806">
          <w:marLeft w:val="0"/>
          <w:marRight w:val="0"/>
          <w:marTop w:val="0"/>
          <w:marBottom w:val="0"/>
          <w:divBdr>
            <w:top w:val="none" w:sz="0" w:space="0" w:color="auto"/>
            <w:left w:val="none" w:sz="0" w:space="0" w:color="auto"/>
            <w:bottom w:val="none" w:sz="0" w:space="0" w:color="auto"/>
            <w:right w:val="none" w:sz="0" w:space="0" w:color="auto"/>
          </w:divBdr>
        </w:div>
      </w:divsChild>
    </w:div>
    <w:div w:id="264729912">
      <w:bodyDiv w:val="1"/>
      <w:marLeft w:val="0"/>
      <w:marRight w:val="0"/>
      <w:marTop w:val="0"/>
      <w:marBottom w:val="0"/>
      <w:divBdr>
        <w:top w:val="none" w:sz="0" w:space="0" w:color="auto"/>
        <w:left w:val="none" w:sz="0" w:space="0" w:color="auto"/>
        <w:bottom w:val="none" w:sz="0" w:space="0" w:color="auto"/>
        <w:right w:val="none" w:sz="0" w:space="0" w:color="auto"/>
      </w:divBdr>
      <w:divsChild>
        <w:div w:id="1302885446">
          <w:marLeft w:val="0"/>
          <w:marRight w:val="0"/>
          <w:marTop w:val="0"/>
          <w:marBottom w:val="0"/>
          <w:divBdr>
            <w:top w:val="none" w:sz="0" w:space="0" w:color="auto"/>
            <w:left w:val="none" w:sz="0" w:space="0" w:color="auto"/>
            <w:bottom w:val="none" w:sz="0" w:space="0" w:color="auto"/>
            <w:right w:val="none" w:sz="0" w:space="0" w:color="auto"/>
          </w:divBdr>
        </w:div>
        <w:div w:id="1067192505">
          <w:marLeft w:val="0"/>
          <w:marRight w:val="0"/>
          <w:marTop w:val="0"/>
          <w:marBottom w:val="0"/>
          <w:divBdr>
            <w:top w:val="none" w:sz="0" w:space="0" w:color="auto"/>
            <w:left w:val="none" w:sz="0" w:space="0" w:color="auto"/>
            <w:bottom w:val="none" w:sz="0" w:space="0" w:color="auto"/>
            <w:right w:val="none" w:sz="0" w:space="0" w:color="auto"/>
          </w:divBdr>
        </w:div>
      </w:divsChild>
    </w:div>
    <w:div w:id="423040610">
      <w:bodyDiv w:val="1"/>
      <w:marLeft w:val="0"/>
      <w:marRight w:val="0"/>
      <w:marTop w:val="0"/>
      <w:marBottom w:val="0"/>
      <w:divBdr>
        <w:top w:val="none" w:sz="0" w:space="0" w:color="auto"/>
        <w:left w:val="none" w:sz="0" w:space="0" w:color="auto"/>
        <w:bottom w:val="none" w:sz="0" w:space="0" w:color="auto"/>
        <w:right w:val="none" w:sz="0" w:space="0" w:color="auto"/>
      </w:divBdr>
      <w:divsChild>
        <w:div w:id="842164092">
          <w:marLeft w:val="0"/>
          <w:marRight w:val="0"/>
          <w:marTop w:val="0"/>
          <w:marBottom w:val="0"/>
          <w:divBdr>
            <w:top w:val="none" w:sz="0" w:space="0" w:color="auto"/>
            <w:left w:val="none" w:sz="0" w:space="0" w:color="auto"/>
            <w:bottom w:val="none" w:sz="0" w:space="0" w:color="auto"/>
            <w:right w:val="none" w:sz="0" w:space="0" w:color="auto"/>
          </w:divBdr>
        </w:div>
        <w:div w:id="944076679">
          <w:marLeft w:val="0"/>
          <w:marRight w:val="0"/>
          <w:marTop w:val="0"/>
          <w:marBottom w:val="0"/>
          <w:divBdr>
            <w:top w:val="none" w:sz="0" w:space="0" w:color="auto"/>
            <w:left w:val="none" w:sz="0" w:space="0" w:color="auto"/>
            <w:bottom w:val="none" w:sz="0" w:space="0" w:color="auto"/>
            <w:right w:val="none" w:sz="0" w:space="0" w:color="auto"/>
          </w:divBdr>
        </w:div>
      </w:divsChild>
    </w:div>
    <w:div w:id="507136754">
      <w:bodyDiv w:val="1"/>
      <w:marLeft w:val="0"/>
      <w:marRight w:val="0"/>
      <w:marTop w:val="0"/>
      <w:marBottom w:val="0"/>
      <w:divBdr>
        <w:top w:val="none" w:sz="0" w:space="0" w:color="auto"/>
        <w:left w:val="none" w:sz="0" w:space="0" w:color="auto"/>
        <w:bottom w:val="none" w:sz="0" w:space="0" w:color="auto"/>
        <w:right w:val="none" w:sz="0" w:space="0" w:color="auto"/>
      </w:divBdr>
      <w:divsChild>
        <w:div w:id="1400782525">
          <w:marLeft w:val="0"/>
          <w:marRight w:val="0"/>
          <w:marTop w:val="0"/>
          <w:marBottom w:val="0"/>
          <w:divBdr>
            <w:top w:val="none" w:sz="0" w:space="0" w:color="auto"/>
            <w:left w:val="none" w:sz="0" w:space="0" w:color="auto"/>
            <w:bottom w:val="none" w:sz="0" w:space="0" w:color="auto"/>
            <w:right w:val="none" w:sz="0" w:space="0" w:color="auto"/>
          </w:divBdr>
        </w:div>
        <w:div w:id="2026469749">
          <w:marLeft w:val="0"/>
          <w:marRight w:val="0"/>
          <w:marTop w:val="0"/>
          <w:marBottom w:val="0"/>
          <w:divBdr>
            <w:top w:val="none" w:sz="0" w:space="0" w:color="auto"/>
            <w:left w:val="none" w:sz="0" w:space="0" w:color="auto"/>
            <w:bottom w:val="none" w:sz="0" w:space="0" w:color="auto"/>
            <w:right w:val="none" w:sz="0" w:space="0" w:color="auto"/>
          </w:divBdr>
        </w:div>
      </w:divsChild>
    </w:div>
    <w:div w:id="830606811">
      <w:bodyDiv w:val="1"/>
      <w:marLeft w:val="0"/>
      <w:marRight w:val="0"/>
      <w:marTop w:val="0"/>
      <w:marBottom w:val="0"/>
      <w:divBdr>
        <w:top w:val="none" w:sz="0" w:space="0" w:color="auto"/>
        <w:left w:val="none" w:sz="0" w:space="0" w:color="auto"/>
        <w:bottom w:val="none" w:sz="0" w:space="0" w:color="auto"/>
        <w:right w:val="none" w:sz="0" w:space="0" w:color="auto"/>
      </w:divBdr>
      <w:divsChild>
        <w:div w:id="293491528">
          <w:marLeft w:val="0"/>
          <w:marRight w:val="0"/>
          <w:marTop w:val="0"/>
          <w:marBottom w:val="0"/>
          <w:divBdr>
            <w:top w:val="none" w:sz="0" w:space="0" w:color="auto"/>
            <w:left w:val="none" w:sz="0" w:space="0" w:color="auto"/>
            <w:bottom w:val="none" w:sz="0" w:space="0" w:color="auto"/>
            <w:right w:val="none" w:sz="0" w:space="0" w:color="auto"/>
          </w:divBdr>
        </w:div>
        <w:div w:id="350451221">
          <w:marLeft w:val="0"/>
          <w:marRight w:val="0"/>
          <w:marTop w:val="0"/>
          <w:marBottom w:val="0"/>
          <w:divBdr>
            <w:top w:val="none" w:sz="0" w:space="0" w:color="auto"/>
            <w:left w:val="none" w:sz="0" w:space="0" w:color="auto"/>
            <w:bottom w:val="none" w:sz="0" w:space="0" w:color="auto"/>
            <w:right w:val="none" w:sz="0" w:space="0" w:color="auto"/>
          </w:divBdr>
        </w:div>
      </w:divsChild>
    </w:div>
    <w:div w:id="957874263">
      <w:bodyDiv w:val="1"/>
      <w:marLeft w:val="0"/>
      <w:marRight w:val="0"/>
      <w:marTop w:val="0"/>
      <w:marBottom w:val="0"/>
      <w:divBdr>
        <w:top w:val="none" w:sz="0" w:space="0" w:color="auto"/>
        <w:left w:val="none" w:sz="0" w:space="0" w:color="auto"/>
        <w:bottom w:val="none" w:sz="0" w:space="0" w:color="auto"/>
        <w:right w:val="none" w:sz="0" w:space="0" w:color="auto"/>
      </w:divBdr>
      <w:divsChild>
        <w:div w:id="1823934462">
          <w:marLeft w:val="0"/>
          <w:marRight w:val="0"/>
          <w:marTop w:val="150"/>
          <w:marBottom w:val="300"/>
          <w:divBdr>
            <w:top w:val="none" w:sz="0" w:space="0" w:color="auto"/>
            <w:left w:val="none" w:sz="0" w:space="0" w:color="auto"/>
            <w:bottom w:val="none" w:sz="0" w:space="0" w:color="auto"/>
            <w:right w:val="none" w:sz="0" w:space="0" w:color="auto"/>
          </w:divBdr>
          <w:divsChild>
            <w:div w:id="95293531">
              <w:marLeft w:val="0"/>
              <w:marRight w:val="0"/>
              <w:marTop w:val="0"/>
              <w:marBottom w:val="0"/>
              <w:divBdr>
                <w:top w:val="none" w:sz="0" w:space="0" w:color="auto"/>
                <w:left w:val="none" w:sz="0" w:space="0" w:color="auto"/>
                <w:bottom w:val="none" w:sz="0" w:space="0" w:color="auto"/>
                <w:right w:val="none" w:sz="0" w:space="0" w:color="auto"/>
              </w:divBdr>
              <w:divsChild>
                <w:div w:id="706294329">
                  <w:marLeft w:val="0"/>
                  <w:marRight w:val="0"/>
                  <w:marTop w:val="0"/>
                  <w:marBottom w:val="0"/>
                  <w:divBdr>
                    <w:top w:val="none" w:sz="0" w:space="0" w:color="auto"/>
                    <w:left w:val="none" w:sz="0" w:space="0" w:color="auto"/>
                    <w:bottom w:val="none" w:sz="0" w:space="0" w:color="auto"/>
                    <w:right w:val="none" w:sz="0" w:space="0" w:color="auto"/>
                  </w:divBdr>
                  <w:divsChild>
                    <w:div w:id="1446655291">
                      <w:marLeft w:val="0"/>
                      <w:marRight w:val="0"/>
                      <w:marTop w:val="0"/>
                      <w:marBottom w:val="0"/>
                      <w:divBdr>
                        <w:top w:val="none" w:sz="0" w:space="0" w:color="auto"/>
                        <w:left w:val="none" w:sz="0" w:space="0" w:color="auto"/>
                        <w:bottom w:val="none" w:sz="0" w:space="0" w:color="auto"/>
                        <w:right w:val="none" w:sz="0" w:space="0" w:color="auto"/>
                      </w:divBdr>
                      <w:divsChild>
                        <w:div w:id="1969506473">
                          <w:marLeft w:val="0"/>
                          <w:marRight w:val="0"/>
                          <w:marTop w:val="0"/>
                          <w:marBottom w:val="0"/>
                          <w:divBdr>
                            <w:top w:val="none" w:sz="0" w:space="0" w:color="auto"/>
                            <w:left w:val="none" w:sz="0" w:space="0" w:color="auto"/>
                            <w:bottom w:val="none" w:sz="0" w:space="0" w:color="auto"/>
                            <w:right w:val="none" w:sz="0" w:space="0" w:color="auto"/>
                          </w:divBdr>
                        </w:div>
                        <w:div w:id="224605999">
                          <w:marLeft w:val="0"/>
                          <w:marRight w:val="0"/>
                          <w:marTop w:val="0"/>
                          <w:marBottom w:val="0"/>
                          <w:divBdr>
                            <w:top w:val="none" w:sz="0" w:space="0" w:color="auto"/>
                            <w:left w:val="none" w:sz="0" w:space="0" w:color="auto"/>
                            <w:bottom w:val="none" w:sz="0" w:space="0" w:color="auto"/>
                            <w:right w:val="none" w:sz="0" w:space="0" w:color="auto"/>
                          </w:divBdr>
                        </w:div>
                        <w:div w:id="783233743">
                          <w:marLeft w:val="0"/>
                          <w:marRight w:val="0"/>
                          <w:marTop w:val="0"/>
                          <w:marBottom w:val="0"/>
                          <w:divBdr>
                            <w:top w:val="none" w:sz="0" w:space="0" w:color="auto"/>
                            <w:left w:val="none" w:sz="0" w:space="0" w:color="auto"/>
                            <w:bottom w:val="none" w:sz="0" w:space="0" w:color="auto"/>
                            <w:right w:val="none" w:sz="0" w:space="0" w:color="auto"/>
                          </w:divBdr>
                        </w:div>
                        <w:div w:id="1487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2062">
                  <w:marLeft w:val="0"/>
                  <w:marRight w:val="0"/>
                  <w:marTop w:val="0"/>
                  <w:marBottom w:val="0"/>
                  <w:divBdr>
                    <w:top w:val="none" w:sz="0" w:space="0" w:color="auto"/>
                    <w:left w:val="none" w:sz="0" w:space="0" w:color="auto"/>
                    <w:bottom w:val="none" w:sz="0" w:space="0" w:color="auto"/>
                    <w:right w:val="none" w:sz="0" w:space="0" w:color="auto"/>
                  </w:divBdr>
                  <w:divsChild>
                    <w:div w:id="12967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6245">
          <w:marLeft w:val="0"/>
          <w:marRight w:val="0"/>
          <w:marTop w:val="150"/>
          <w:marBottom w:val="300"/>
          <w:divBdr>
            <w:top w:val="none" w:sz="0" w:space="0" w:color="auto"/>
            <w:left w:val="none" w:sz="0" w:space="0" w:color="auto"/>
            <w:bottom w:val="none" w:sz="0" w:space="0" w:color="auto"/>
            <w:right w:val="none" w:sz="0" w:space="0" w:color="auto"/>
          </w:divBdr>
          <w:divsChild>
            <w:div w:id="643394405">
              <w:marLeft w:val="0"/>
              <w:marRight w:val="0"/>
              <w:marTop w:val="0"/>
              <w:marBottom w:val="0"/>
              <w:divBdr>
                <w:top w:val="none" w:sz="0" w:space="0" w:color="auto"/>
                <w:left w:val="none" w:sz="0" w:space="0" w:color="auto"/>
                <w:bottom w:val="none" w:sz="0" w:space="0" w:color="auto"/>
                <w:right w:val="none" w:sz="0" w:space="0" w:color="auto"/>
              </w:divBdr>
              <w:divsChild>
                <w:div w:id="1337658300">
                  <w:marLeft w:val="0"/>
                  <w:marRight w:val="0"/>
                  <w:marTop w:val="0"/>
                  <w:marBottom w:val="0"/>
                  <w:divBdr>
                    <w:top w:val="none" w:sz="0" w:space="0" w:color="auto"/>
                    <w:left w:val="none" w:sz="0" w:space="0" w:color="auto"/>
                    <w:bottom w:val="none" w:sz="0" w:space="0" w:color="auto"/>
                    <w:right w:val="none" w:sz="0" w:space="0" w:color="auto"/>
                  </w:divBdr>
                  <w:divsChild>
                    <w:div w:id="1291396014">
                      <w:marLeft w:val="0"/>
                      <w:marRight w:val="0"/>
                      <w:marTop w:val="0"/>
                      <w:marBottom w:val="0"/>
                      <w:divBdr>
                        <w:top w:val="none" w:sz="0" w:space="0" w:color="auto"/>
                        <w:left w:val="none" w:sz="0" w:space="0" w:color="auto"/>
                        <w:bottom w:val="none" w:sz="0" w:space="0" w:color="auto"/>
                        <w:right w:val="none" w:sz="0" w:space="0" w:color="auto"/>
                      </w:divBdr>
                      <w:divsChild>
                        <w:div w:id="7934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 HOGAR INFANTIL</dc:creator>
  <cp:lastModifiedBy>SE HOGAR INFANTIL</cp:lastModifiedBy>
  <cp:revision>2</cp:revision>
  <dcterms:created xsi:type="dcterms:W3CDTF">2016-08-31T13:58:00Z</dcterms:created>
  <dcterms:modified xsi:type="dcterms:W3CDTF">2016-08-31T13:58:00Z</dcterms:modified>
</cp:coreProperties>
</file>